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65" w:rsidRPr="00C75665" w:rsidRDefault="00C75665" w:rsidP="00C75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65">
        <w:rPr>
          <w:rFonts w:ascii="Times New Roman" w:hAnsi="Times New Roman" w:cs="Times New Roman"/>
          <w:b/>
          <w:sz w:val="28"/>
          <w:szCs w:val="28"/>
        </w:rPr>
        <w:t>Кризис подросткового возраста</w:t>
      </w:r>
    </w:p>
    <w:p w:rsidR="00C75665" w:rsidRPr="00C75665" w:rsidRDefault="00C75665" w:rsidP="00C756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65">
        <w:rPr>
          <w:rFonts w:ascii="Times New Roman" w:hAnsi="Times New Roman" w:cs="Times New Roman"/>
          <w:sz w:val="28"/>
          <w:szCs w:val="28"/>
        </w:rPr>
        <w:t xml:space="preserve">Это кризис социального развития, напоминающий кризис 3 лет ("Я сам"), только теперь это "Я сам" в социальном смысле. </w:t>
      </w:r>
    </w:p>
    <w:p w:rsidR="00C75665" w:rsidRPr="00C75665" w:rsidRDefault="00C75665" w:rsidP="00C756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65">
        <w:rPr>
          <w:rFonts w:ascii="Times New Roman" w:hAnsi="Times New Roman" w:cs="Times New Roman"/>
          <w:sz w:val="28"/>
          <w:szCs w:val="28"/>
        </w:rPr>
        <w:t xml:space="preserve"> В литературе описан как "возраст второй перерезки пуповины, "негативная фаза полового созревания". Характеризуется падением успеваемости, снижением работоспособности, дисгармоничностью во внутреннем строении личности. Человеческое Я и мир разделены более</w:t>
      </w:r>
      <w:proofErr w:type="gramStart"/>
      <w:r w:rsidRPr="00C756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665">
        <w:rPr>
          <w:rFonts w:ascii="Times New Roman" w:hAnsi="Times New Roman" w:cs="Times New Roman"/>
          <w:sz w:val="28"/>
          <w:szCs w:val="28"/>
        </w:rPr>
        <w:t xml:space="preserve"> чем в иные периоды. </w:t>
      </w:r>
    </w:p>
    <w:p w:rsidR="00C75665" w:rsidRPr="00C75665" w:rsidRDefault="00C75665" w:rsidP="00C756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65">
        <w:rPr>
          <w:rFonts w:ascii="Times New Roman" w:hAnsi="Times New Roman" w:cs="Times New Roman"/>
          <w:sz w:val="28"/>
          <w:szCs w:val="28"/>
        </w:rPr>
        <w:t xml:space="preserve">Кризис относится к числу </w:t>
      </w:r>
      <w:proofErr w:type="gramStart"/>
      <w:r w:rsidRPr="00C75665">
        <w:rPr>
          <w:rFonts w:ascii="Times New Roman" w:hAnsi="Times New Roman" w:cs="Times New Roman"/>
          <w:sz w:val="28"/>
          <w:szCs w:val="28"/>
        </w:rPr>
        <w:t>острых</w:t>
      </w:r>
      <w:proofErr w:type="gramEnd"/>
      <w:r w:rsidRPr="00C75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665" w:rsidRPr="00C75665" w:rsidRDefault="00C75665" w:rsidP="00C756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665">
        <w:rPr>
          <w:rFonts w:ascii="Times New Roman" w:hAnsi="Times New Roman" w:cs="Times New Roman"/>
          <w:b/>
          <w:sz w:val="28"/>
          <w:szCs w:val="28"/>
        </w:rPr>
        <w:t>Симптомы кризиса</w:t>
      </w:r>
    </w:p>
    <w:p w:rsidR="00C75665" w:rsidRPr="00C75665" w:rsidRDefault="00C75665" w:rsidP="00C756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665">
        <w:rPr>
          <w:rFonts w:ascii="Times New Roman" w:hAnsi="Times New Roman" w:cs="Times New Roman"/>
          <w:b/>
          <w:sz w:val="28"/>
          <w:szCs w:val="28"/>
        </w:rPr>
        <w:t>Наблюдается снижение продуктивности и способности к учебной деятельности даже в той области, в которой ребенок одарен.</w:t>
      </w:r>
    </w:p>
    <w:p w:rsidR="00C75665" w:rsidRPr="00C75665" w:rsidRDefault="00C75665" w:rsidP="00C756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65">
        <w:rPr>
          <w:rFonts w:ascii="Times New Roman" w:hAnsi="Times New Roman" w:cs="Times New Roman"/>
          <w:sz w:val="28"/>
          <w:szCs w:val="28"/>
        </w:rPr>
        <w:t xml:space="preserve"> Регресс проявляется, когда задается творческое задание (например, сочинение). Дети способны выполнять так же, как и прежде, только механические задания. </w:t>
      </w:r>
    </w:p>
    <w:p w:rsidR="00C75665" w:rsidRPr="00C75665" w:rsidRDefault="00C75665" w:rsidP="00C756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65">
        <w:rPr>
          <w:rFonts w:ascii="Times New Roman" w:hAnsi="Times New Roman" w:cs="Times New Roman"/>
          <w:sz w:val="28"/>
          <w:szCs w:val="28"/>
        </w:rPr>
        <w:t xml:space="preserve"> Это связано с переходом от наглядности и знания к пониманию и дедукции (выведение следствия из посылок, умозаключение). То есть происходит переход на новую, высшую ступень интеллектуального развития. По Пиаже, это 4 период умственного развития. Это не количественная характеристика интеллекта, а качественная, которая влечет за собой новый способ поведения, новый механизм мышления. На смену </w:t>
      </w:r>
      <w:proofErr w:type="gramStart"/>
      <w:r w:rsidRPr="00C75665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C75665">
        <w:rPr>
          <w:rFonts w:ascii="Times New Roman" w:hAnsi="Times New Roman" w:cs="Times New Roman"/>
          <w:sz w:val="28"/>
          <w:szCs w:val="28"/>
        </w:rPr>
        <w:t xml:space="preserve"> приходит логическое мышление. Это проявляется в критицизме и требовании доказательств. Подросток теперь тяготится </w:t>
      </w:r>
      <w:proofErr w:type="gramStart"/>
      <w:r w:rsidRPr="00C75665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  <w:r w:rsidRPr="00C75665">
        <w:rPr>
          <w:rFonts w:ascii="Times New Roman" w:hAnsi="Times New Roman" w:cs="Times New Roman"/>
          <w:sz w:val="28"/>
          <w:szCs w:val="28"/>
        </w:rPr>
        <w:t xml:space="preserve">, его начинают интересовать философские вопросы (проблемы происхождения мира, человека). Охладевает к рисованию и начинает любить музыку, самое абстрактное из искусств. Происходит открытие мира психического, внимание подростка впервые обращается на других лиц. </w:t>
      </w:r>
    </w:p>
    <w:p w:rsidR="00C75665" w:rsidRPr="00C75665" w:rsidRDefault="00C75665" w:rsidP="00C756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65">
        <w:rPr>
          <w:rFonts w:ascii="Times New Roman" w:hAnsi="Times New Roman" w:cs="Times New Roman"/>
          <w:sz w:val="28"/>
          <w:szCs w:val="28"/>
        </w:rPr>
        <w:t xml:space="preserve"> С развитием мышления наступает интенсивное </w:t>
      </w:r>
      <w:proofErr w:type="spellStart"/>
      <w:r w:rsidRPr="00C75665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C75665">
        <w:rPr>
          <w:rFonts w:ascii="Times New Roman" w:hAnsi="Times New Roman" w:cs="Times New Roman"/>
          <w:sz w:val="28"/>
          <w:szCs w:val="28"/>
        </w:rPr>
        <w:t xml:space="preserve">, самонаблюдение, познание мира собственных переживаний. Разделяется мир внутренних переживаний и объективная действительность. В этом возрасте многие подростки ведут дневники. Новое мышление оказывает влияние и на язык, речь. Эту стадию можно сравнить только с ранним детством, когда развитие мышления продвигается вслед за развитием речи. Мышление в подростковом возрасте не одна из функций в ряду других, а ключ для всех </w:t>
      </w:r>
      <w:r w:rsidRPr="00C75665">
        <w:rPr>
          <w:rFonts w:ascii="Times New Roman" w:hAnsi="Times New Roman" w:cs="Times New Roman"/>
          <w:sz w:val="28"/>
          <w:szCs w:val="28"/>
        </w:rPr>
        <w:lastRenderedPageBreak/>
        <w:t xml:space="preserve">остальных функций и процессов. Под влиянием мышления закладываются основы личности и мировоззрения подростка. </w:t>
      </w:r>
    </w:p>
    <w:p w:rsidR="00C75665" w:rsidRPr="00C75665" w:rsidRDefault="00C75665" w:rsidP="00C756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65">
        <w:rPr>
          <w:rFonts w:ascii="Times New Roman" w:hAnsi="Times New Roman" w:cs="Times New Roman"/>
          <w:sz w:val="28"/>
          <w:szCs w:val="28"/>
        </w:rPr>
        <w:t xml:space="preserve"> Мышление в понятиях перестраивает и низшие, ранние функции: восприятие, память, внимание, практическое мышление (или действенный интеллект). Кроме того, абстрактное мышление является предпосылкой (но не гарантией) того, что человек достигнет высшей стадии нравственного развития. </w:t>
      </w:r>
    </w:p>
    <w:p w:rsidR="00C75665" w:rsidRPr="00C75665" w:rsidRDefault="00C75665" w:rsidP="00C756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665">
        <w:rPr>
          <w:rFonts w:ascii="Times New Roman" w:hAnsi="Times New Roman" w:cs="Times New Roman"/>
          <w:b/>
          <w:sz w:val="28"/>
          <w:szCs w:val="28"/>
        </w:rPr>
        <w:t xml:space="preserve">Второй симптом кризиса – негативизм. </w:t>
      </w:r>
    </w:p>
    <w:p w:rsidR="00C75665" w:rsidRPr="00C75665" w:rsidRDefault="00C75665" w:rsidP="00C756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65">
        <w:rPr>
          <w:rFonts w:ascii="Times New Roman" w:hAnsi="Times New Roman" w:cs="Times New Roman"/>
          <w:sz w:val="28"/>
          <w:szCs w:val="28"/>
        </w:rPr>
        <w:t xml:space="preserve"> Иногда эту фазу так и называют фазой второго негативизма по аналогии с кризисом 3 лет. Ребенок как бы отталкивается от среды, враждебен, склонен к ссорам, нарушениям дисциплины. Одновременно испытывает внутреннее беспокойство, недовольство, стремление к одиночеству, к самоизоляции. </w:t>
      </w:r>
    </w:p>
    <w:p w:rsidR="00C75665" w:rsidRPr="00C75665" w:rsidRDefault="00C75665" w:rsidP="00C756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65">
        <w:rPr>
          <w:rFonts w:ascii="Times New Roman" w:hAnsi="Times New Roman" w:cs="Times New Roman"/>
          <w:sz w:val="28"/>
          <w:szCs w:val="28"/>
        </w:rPr>
        <w:t xml:space="preserve"> У мальчиков негативизм проявляется ярче и чаще, чем у девочек, и начинается позже – в 14-16 лет. Поведение подростка во время кризиса не обязательно имеет негативный характер. </w:t>
      </w:r>
      <w:proofErr w:type="spellStart"/>
      <w:r w:rsidRPr="00C75665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C75665">
        <w:rPr>
          <w:rFonts w:ascii="Times New Roman" w:hAnsi="Times New Roman" w:cs="Times New Roman"/>
          <w:sz w:val="28"/>
          <w:szCs w:val="28"/>
        </w:rPr>
        <w:t xml:space="preserve"> пишет о трех вариантах поведения. </w:t>
      </w:r>
    </w:p>
    <w:p w:rsidR="00C75665" w:rsidRPr="00C75665" w:rsidRDefault="00C75665" w:rsidP="00C756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665">
        <w:rPr>
          <w:rFonts w:ascii="Times New Roman" w:hAnsi="Times New Roman" w:cs="Times New Roman"/>
          <w:b/>
          <w:sz w:val="28"/>
          <w:szCs w:val="28"/>
        </w:rPr>
        <w:t>Негативизм ярко выражен во всех областях жизни подростка</w:t>
      </w:r>
    </w:p>
    <w:p w:rsidR="00C75665" w:rsidRPr="00C75665" w:rsidRDefault="00C75665" w:rsidP="00C756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65">
        <w:rPr>
          <w:rFonts w:ascii="Times New Roman" w:hAnsi="Times New Roman" w:cs="Times New Roman"/>
          <w:sz w:val="28"/>
          <w:szCs w:val="28"/>
        </w:rPr>
        <w:t xml:space="preserve"> Причем это длится либо несколько недель, либо подросток надолго выпадает из семьи, недоступен уговорам старших, возбудим или, наоборот, туп. Это трудное и острое протекание наблюдается у 20% подростков. </w:t>
      </w:r>
    </w:p>
    <w:p w:rsidR="00C75665" w:rsidRPr="00C75665" w:rsidRDefault="00C75665" w:rsidP="00C756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665">
        <w:rPr>
          <w:rFonts w:ascii="Times New Roman" w:hAnsi="Times New Roman" w:cs="Times New Roman"/>
          <w:b/>
          <w:sz w:val="28"/>
          <w:szCs w:val="28"/>
        </w:rPr>
        <w:t xml:space="preserve">Ребенок – потенциальный </w:t>
      </w:r>
      <w:proofErr w:type="spellStart"/>
      <w:r w:rsidRPr="00C75665">
        <w:rPr>
          <w:rFonts w:ascii="Times New Roman" w:hAnsi="Times New Roman" w:cs="Times New Roman"/>
          <w:b/>
          <w:sz w:val="28"/>
          <w:szCs w:val="28"/>
        </w:rPr>
        <w:t>негативист</w:t>
      </w:r>
      <w:proofErr w:type="spellEnd"/>
    </w:p>
    <w:p w:rsidR="00C75665" w:rsidRPr="00C75665" w:rsidRDefault="00C75665" w:rsidP="00C756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65">
        <w:rPr>
          <w:rFonts w:ascii="Times New Roman" w:hAnsi="Times New Roman" w:cs="Times New Roman"/>
          <w:sz w:val="28"/>
          <w:szCs w:val="28"/>
        </w:rPr>
        <w:t xml:space="preserve"> Это проявляется лишь в некоторых жизненных ситуациях, главным образом как реакция на отрицательное влияние среды (семейные конфликты, угнетающее действие школьной обстановки). Таких детей большинство, примерно 60 %. </w:t>
      </w:r>
    </w:p>
    <w:p w:rsidR="00C75665" w:rsidRPr="00C75665" w:rsidRDefault="00C75665" w:rsidP="00C756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665">
        <w:rPr>
          <w:rFonts w:ascii="Times New Roman" w:hAnsi="Times New Roman" w:cs="Times New Roman"/>
          <w:b/>
          <w:sz w:val="28"/>
          <w:szCs w:val="28"/>
        </w:rPr>
        <w:t>Негативных явлений нет вовсе у 20 % детей.</w:t>
      </w:r>
    </w:p>
    <w:p w:rsidR="007A7E09" w:rsidRPr="00C75665" w:rsidRDefault="00C75665" w:rsidP="00C756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665">
        <w:rPr>
          <w:rFonts w:ascii="Times New Roman" w:hAnsi="Times New Roman" w:cs="Times New Roman"/>
          <w:sz w:val="28"/>
          <w:szCs w:val="28"/>
        </w:rPr>
        <w:t xml:space="preserve"> На этом основании можно предположить, что негативизм следствие недостатков педагогического подхода. Этнографические исследования также показывают, что есть народы, где подростки не переживают кризиса.</w:t>
      </w:r>
    </w:p>
    <w:p w:rsidR="00C75665" w:rsidRPr="00C75665" w:rsidRDefault="00C75665" w:rsidP="00C7566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5665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C75665">
          <w:rPr>
            <w:rStyle w:val="a3"/>
            <w:rFonts w:ascii="Times New Roman" w:hAnsi="Times New Roman" w:cs="Times New Roman"/>
            <w:sz w:val="28"/>
            <w:szCs w:val="28"/>
          </w:rPr>
          <w:t>http://www.nnmama.ru/content/vospitanie/Upperschool/PsyArt3/</w:t>
        </w:r>
      </w:hyperlink>
    </w:p>
    <w:p w:rsidR="00C75665" w:rsidRPr="00C75665" w:rsidRDefault="00C75665" w:rsidP="00C75665">
      <w:pPr>
        <w:rPr>
          <w:rFonts w:ascii="Times New Roman" w:hAnsi="Times New Roman" w:cs="Times New Roman"/>
          <w:sz w:val="28"/>
          <w:szCs w:val="28"/>
        </w:rPr>
      </w:pPr>
    </w:p>
    <w:sectPr w:rsidR="00C75665" w:rsidRPr="00C75665" w:rsidSect="007A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75665"/>
    <w:rsid w:val="007A7E09"/>
    <w:rsid w:val="00C7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mama.ru/content/vospitanie/Upperschool/PsyArt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3297</Characters>
  <Application>Microsoft Office Word</Application>
  <DocSecurity>0</DocSecurity>
  <Lines>27</Lines>
  <Paragraphs>7</Paragraphs>
  <ScaleCrop>false</ScaleCrop>
  <Company>Notebook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2012-10-08T16:40:00Z</dcterms:created>
  <dcterms:modified xsi:type="dcterms:W3CDTF">2012-10-08T16:43:00Z</dcterms:modified>
</cp:coreProperties>
</file>